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3" w:rsidRPr="009061F2" w:rsidRDefault="002F48D3" w:rsidP="002F48D3">
      <w:pPr>
        <w:spacing w:after="0"/>
        <w:rPr>
          <w:rFonts w:ascii="Comic Sans MS" w:hAnsi="Comic Sans MS"/>
        </w:rPr>
      </w:pPr>
    </w:p>
    <w:p w:rsidR="002F48D3" w:rsidRPr="00AE529E" w:rsidRDefault="00AE529E" w:rsidP="002F48D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E529E">
        <w:rPr>
          <w:rFonts w:ascii="Comic Sans MS" w:hAnsi="Comic Sans MS" w:cs="Calibri"/>
          <w:b/>
          <w:sz w:val="24"/>
          <w:szCs w:val="24"/>
          <w:u w:val="single"/>
        </w:rPr>
        <w:t>Tajine n°1</w:t>
      </w:r>
      <w:r w:rsidR="002F48D3" w:rsidRPr="00AE529E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2 </w:t>
      </w:r>
      <w:hyperlink r:id="rId5" w:tooltip="navets" w:history="1">
        <w:r w:rsidRPr="00AE529E">
          <w:rPr>
            <w:rStyle w:val="Lienhypertexte"/>
            <w:rFonts w:ascii="Comic Sans MS" w:hAnsi="Comic Sans MS"/>
          </w:rPr>
          <w:t>navets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2 </w:t>
      </w:r>
      <w:hyperlink r:id="rId6" w:tooltip="courgettes" w:history="1">
        <w:r w:rsidRPr="00AE529E">
          <w:rPr>
            <w:rStyle w:val="Lienhypertexte"/>
            <w:rFonts w:ascii="Comic Sans MS" w:hAnsi="Comic Sans MS"/>
          </w:rPr>
          <w:t>courgettes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3 </w:t>
      </w:r>
      <w:hyperlink r:id="rId7" w:tooltip="poivrons (vert, rouge et jaune)" w:history="1">
        <w:r w:rsidRPr="00AE529E">
          <w:rPr>
            <w:rStyle w:val="Lienhypertexte"/>
            <w:rFonts w:ascii="Comic Sans MS" w:hAnsi="Comic Sans MS"/>
          </w:rPr>
          <w:t>poivrons (vert, rouge et jaune)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2 </w:t>
      </w:r>
      <w:hyperlink r:id="rId8" w:tooltip="oignons" w:history="1">
        <w:r w:rsidRPr="00AE529E">
          <w:rPr>
            <w:rStyle w:val="Lienhypertexte"/>
            <w:rFonts w:ascii="Comic Sans MS" w:hAnsi="Comic Sans MS"/>
          </w:rPr>
          <w:t>oignons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2 patates douces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1 boîte de pois chiches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1 </w:t>
      </w:r>
      <w:hyperlink r:id="rId9" w:tooltip="piment" w:history="1">
        <w:r w:rsidRPr="00AE529E">
          <w:rPr>
            <w:rStyle w:val="Lienhypertexte"/>
            <w:rFonts w:ascii="Comic Sans MS" w:hAnsi="Comic Sans MS"/>
          </w:rPr>
          <w:t>piment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</w:t>
      </w:r>
      <w:hyperlink r:id="rId10" w:tooltip="coriandre" w:history="1">
        <w:proofErr w:type="gramStart"/>
        <w:r w:rsidRPr="00AE529E">
          <w:rPr>
            <w:rStyle w:val="Lienhypertexte"/>
            <w:rFonts w:ascii="Comic Sans MS" w:hAnsi="Comic Sans MS"/>
          </w:rPr>
          <w:t>coriandre</w:t>
        </w:r>
        <w:proofErr w:type="gramEnd"/>
      </w:hyperlink>
      <w:r w:rsidRPr="00AE529E">
        <w:rPr>
          <w:rFonts w:ascii="Comic Sans MS" w:hAnsi="Comic Sans MS"/>
        </w:rPr>
        <w:t xml:space="preserve"> 1 bouquet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1 botte de persil plat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1 petite boîte </w:t>
      </w:r>
      <w:hyperlink r:id="rId11" w:tooltip="d'olives noires grecques séchées" w:history="1">
        <w:r w:rsidRPr="00AE529E">
          <w:rPr>
            <w:rStyle w:val="Lienhypertexte"/>
            <w:rFonts w:ascii="Comic Sans MS" w:hAnsi="Comic Sans MS"/>
          </w:rPr>
          <w:t>d'olives noires grecques séchées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 w:cs="Calibri"/>
        </w:rPr>
        <w:t></w:t>
      </w:r>
      <w:r w:rsidRPr="00AE529E">
        <w:rPr>
          <w:rFonts w:ascii="Comic Sans MS" w:hAnsi="Comic Sans MS"/>
        </w:rPr>
        <w:t xml:space="preserve">  4 tranches </w:t>
      </w:r>
      <w:hyperlink r:id="rId12" w:tooltip="de feta" w:history="1">
        <w:r w:rsidRPr="00AE529E">
          <w:rPr>
            <w:rStyle w:val="Lienhypertexte"/>
            <w:rFonts w:ascii="Comic Sans MS" w:hAnsi="Comic Sans MS"/>
          </w:rPr>
          <w:t>de feta</w:t>
        </w:r>
      </w:hyperlink>
      <w:r w:rsidRPr="00AE529E">
        <w:rPr>
          <w:rFonts w:ascii="Comic Sans MS" w:hAnsi="Comic Sans MS"/>
        </w:rPr>
        <w:t xml:space="preserve"> </w:t>
      </w:r>
    </w:p>
    <w:p w:rsidR="002F48D3" w:rsidRPr="00AE529E" w:rsidRDefault="002F48D3" w:rsidP="002F48D3">
      <w:pPr>
        <w:spacing w:after="0"/>
        <w:rPr>
          <w:rFonts w:ascii="Comic Sans MS" w:hAnsi="Comic Sans MS"/>
          <w:lang w:val="en-US"/>
        </w:rPr>
      </w:pPr>
    </w:p>
    <w:p w:rsidR="00AE529E" w:rsidRDefault="00AE529E" w:rsidP="00AE529E">
      <w:p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  <w:b/>
          <w:sz w:val="24"/>
          <w:szCs w:val="24"/>
          <w:u w:val="single"/>
        </w:rPr>
        <w:t>Tajine n°2</w:t>
      </w:r>
      <w:r w:rsidR="002F48D3" w:rsidRPr="00AE529E">
        <w:rPr>
          <w:rFonts w:ascii="Comic Sans MS" w:hAnsi="Comic Sans MS"/>
        </w:rPr>
        <w:br/>
        <w:t xml:space="preserve">- 4 </w:t>
      </w:r>
      <w:hyperlink r:id="rId13" w:history="1">
        <w:r w:rsidR="002F48D3" w:rsidRPr="00AE529E">
          <w:rPr>
            <w:rStyle w:val="Lienhypertexte"/>
            <w:rFonts w:ascii="Comic Sans MS" w:hAnsi="Comic Sans MS"/>
          </w:rPr>
          <w:t>pommes de terre</w:t>
        </w:r>
      </w:hyperlink>
      <w:r w:rsidR="002F48D3" w:rsidRPr="00AE529E">
        <w:rPr>
          <w:rFonts w:ascii="Comic Sans MS" w:hAnsi="Comic Sans MS"/>
        </w:rPr>
        <w:br/>
        <w:t xml:space="preserve">- 1/2 </w:t>
      </w:r>
      <w:hyperlink r:id="rId14" w:history="1">
        <w:r w:rsidR="002F48D3" w:rsidRPr="00AE529E">
          <w:rPr>
            <w:rStyle w:val="Lienhypertexte"/>
            <w:rFonts w:ascii="Comic Sans MS" w:hAnsi="Comic Sans MS"/>
          </w:rPr>
          <w:t>courgette</w:t>
        </w:r>
      </w:hyperlink>
      <w:r w:rsidR="002F48D3" w:rsidRPr="00AE529E">
        <w:rPr>
          <w:rFonts w:ascii="Comic Sans MS" w:hAnsi="Comic Sans MS"/>
        </w:rPr>
        <w:br/>
        <w:t>- 1 grosse tomate</w:t>
      </w:r>
      <w:r w:rsidR="002F48D3" w:rsidRPr="00AE529E">
        <w:rPr>
          <w:rFonts w:ascii="Comic Sans MS" w:hAnsi="Comic Sans MS"/>
        </w:rPr>
        <w:br/>
        <w:t xml:space="preserve">- 1 </w:t>
      </w:r>
      <w:hyperlink r:id="rId15" w:history="1">
        <w:r w:rsidR="002F48D3" w:rsidRPr="00AE529E">
          <w:rPr>
            <w:rStyle w:val="Lienhypertexte"/>
            <w:rFonts w:ascii="Comic Sans MS" w:hAnsi="Comic Sans MS"/>
          </w:rPr>
          <w:t>carotte</w:t>
        </w:r>
      </w:hyperlink>
      <w:r w:rsidR="002F48D3" w:rsidRPr="00AE529E">
        <w:rPr>
          <w:rFonts w:ascii="Comic Sans MS" w:hAnsi="Comic Sans MS"/>
        </w:rPr>
        <w:br/>
        <w:t>- 1 gros oignon</w:t>
      </w:r>
      <w:r w:rsidR="002F48D3" w:rsidRPr="00AE529E">
        <w:rPr>
          <w:rFonts w:ascii="Comic Sans MS" w:hAnsi="Comic Sans MS"/>
        </w:rPr>
        <w:br/>
        <w:t>- olives vertes</w:t>
      </w:r>
      <w:r w:rsidR="002F48D3" w:rsidRPr="00AE529E">
        <w:rPr>
          <w:rFonts w:ascii="Comic Sans MS" w:hAnsi="Comic Sans MS"/>
        </w:rPr>
        <w:br/>
        <w:t xml:space="preserve">- 1/2 verre d'huile d'olive vierge </w:t>
      </w:r>
      <w:r w:rsidR="002F48D3" w:rsidRPr="00AE529E">
        <w:rPr>
          <w:rFonts w:ascii="Comic Sans MS" w:hAnsi="Comic Sans MS"/>
        </w:rPr>
        <w:br/>
        <w:t xml:space="preserve">- cumin, </w:t>
      </w:r>
      <w:hyperlink r:id="rId16" w:history="1">
        <w:r w:rsidR="002F48D3" w:rsidRPr="00AE529E">
          <w:rPr>
            <w:rStyle w:val="Lienhypertexte"/>
            <w:rFonts w:ascii="Comic Sans MS" w:hAnsi="Comic Sans MS"/>
          </w:rPr>
          <w:t>muscade</w:t>
        </w:r>
      </w:hyperlink>
      <w:r w:rsidR="002F48D3" w:rsidRPr="00AE529E">
        <w:rPr>
          <w:rFonts w:ascii="Comic Sans MS" w:hAnsi="Comic Sans MS"/>
        </w:rPr>
        <w:t xml:space="preserve">, </w:t>
      </w:r>
      <w:hyperlink r:id="rId17" w:history="1">
        <w:r w:rsidR="002F48D3" w:rsidRPr="00AE529E">
          <w:rPr>
            <w:rStyle w:val="Lienhypertexte"/>
            <w:rFonts w:ascii="Comic Sans MS" w:hAnsi="Comic Sans MS"/>
          </w:rPr>
          <w:t>gingembre</w:t>
        </w:r>
      </w:hyperlink>
      <w:r w:rsidR="002F48D3" w:rsidRPr="00AE529E">
        <w:rPr>
          <w:rFonts w:ascii="Comic Sans MS" w:hAnsi="Comic Sans MS"/>
        </w:rPr>
        <w:t xml:space="preserve">, </w:t>
      </w:r>
      <w:hyperlink r:id="rId18" w:history="1">
        <w:r w:rsidR="002F48D3" w:rsidRPr="00AE529E">
          <w:rPr>
            <w:rStyle w:val="Lienhypertexte"/>
            <w:rFonts w:ascii="Comic Sans MS" w:hAnsi="Comic Sans MS"/>
          </w:rPr>
          <w:t>coriandre</w:t>
        </w:r>
      </w:hyperlink>
      <w:r w:rsidR="002F48D3" w:rsidRPr="00AE529E">
        <w:rPr>
          <w:rFonts w:ascii="Comic Sans MS" w:hAnsi="Comic Sans MS"/>
        </w:rPr>
        <w:t xml:space="preserve">, </w:t>
      </w:r>
      <w:hyperlink r:id="rId19" w:history="1">
        <w:r w:rsidR="002F48D3" w:rsidRPr="00AE529E">
          <w:rPr>
            <w:rStyle w:val="Lienhypertexte"/>
            <w:rFonts w:ascii="Comic Sans MS" w:hAnsi="Comic Sans MS"/>
          </w:rPr>
          <w:t>cannelle</w:t>
        </w:r>
      </w:hyperlink>
      <w:r w:rsidR="002F48D3" w:rsidRPr="00AE529E">
        <w:rPr>
          <w:rFonts w:ascii="Comic Sans MS" w:hAnsi="Comic Sans MS"/>
        </w:rPr>
        <w:t xml:space="preserve">, curcuma </w:t>
      </w:r>
      <w:r w:rsidR="002F48D3" w:rsidRPr="00AE529E">
        <w:rPr>
          <w:rFonts w:ascii="Comic Sans MS" w:hAnsi="Comic Sans MS"/>
        </w:rPr>
        <w:br/>
        <w:t>- sel et poivre</w:t>
      </w:r>
      <w:r w:rsidR="002F48D3" w:rsidRPr="00AE529E">
        <w:rPr>
          <w:rFonts w:ascii="Comic Sans MS" w:hAnsi="Comic Sans MS"/>
        </w:rPr>
        <w:br/>
        <w:t>- 1/2 verre d'eau</w:t>
      </w:r>
    </w:p>
    <w:p w:rsidR="002F48D3" w:rsidRPr="00AE529E" w:rsidRDefault="00AE529E" w:rsidP="00AE529E">
      <w:pPr>
        <w:spacing w:after="0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                     </w:t>
      </w:r>
      <w:r w:rsidR="002F48D3" w:rsidRPr="00AE529E">
        <w:rPr>
          <w:rFonts w:ascii="Comic Sans MS" w:hAnsi="Comic Sans MS"/>
          <w:i/>
        </w:rPr>
        <w:t xml:space="preserve">+  </w:t>
      </w:r>
      <w:proofErr w:type="gramStart"/>
      <w:r w:rsidR="002F48D3" w:rsidRPr="00AE529E">
        <w:rPr>
          <w:rFonts w:ascii="Comic Sans MS" w:hAnsi="Comic Sans MS"/>
          <w:i/>
        </w:rPr>
        <w:t>d’idées</w:t>
      </w:r>
      <w:proofErr w:type="gramEnd"/>
      <w:r w:rsidR="002F48D3" w:rsidRPr="00AE529E">
        <w:rPr>
          <w:rFonts w:ascii="Comic Sans MS" w:hAnsi="Comic Sans MS"/>
          <w:i/>
        </w:rPr>
        <w:t xml:space="preserve"> d’internautes…</w:t>
      </w:r>
    </w:p>
    <w:p w:rsidR="002F48D3" w:rsidRPr="00AE529E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pois chiches</w:t>
      </w:r>
    </w:p>
    <w:p w:rsidR="002F48D3" w:rsidRPr="00AE529E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miel</w:t>
      </w:r>
    </w:p>
    <w:p w:rsidR="002F48D3" w:rsidRPr="00AE529E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romarin, fenouil, fenugrec</w:t>
      </w:r>
    </w:p>
    <w:p w:rsidR="002F48D3" w:rsidRPr="00AE529E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raisins secs</w:t>
      </w:r>
    </w:p>
    <w:p w:rsidR="002F48D3" w:rsidRPr="00AE529E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poivrons verts et rouges</w:t>
      </w:r>
    </w:p>
    <w:p w:rsidR="002F48D3" w:rsidRDefault="002F48D3" w:rsidP="00AE529E">
      <w:pPr>
        <w:pStyle w:val="Paragraphedeliste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>citron confit   pruneaux</w:t>
      </w:r>
    </w:p>
    <w:p w:rsidR="00AE529E" w:rsidRDefault="00AE529E" w:rsidP="00AE529E">
      <w:pPr>
        <w:pStyle w:val="Paragraphedeliste"/>
        <w:rPr>
          <w:rFonts w:ascii="Comic Sans MS" w:hAnsi="Comic Sans MS"/>
        </w:rPr>
      </w:pPr>
    </w:p>
    <w:p w:rsidR="00AE529E" w:rsidRPr="00AE529E" w:rsidRDefault="00AE529E" w:rsidP="00AE529E">
      <w:pPr>
        <w:pStyle w:val="Paragraphedeliste"/>
        <w:rPr>
          <w:rFonts w:ascii="Comic Sans MS" w:hAnsi="Comic Sans MS"/>
        </w:rPr>
      </w:pPr>
    </w:p>
    <w:p w:rsidR="00AE529E" w:rsidRPr="00AE529E" w:rsidRDefault="00AE529E" w:rsidP="00AE529E">
      <w:pPr>
        <w:pStyle w:val="Paragraphedeliste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AE529E">
        <w:rPr>
          <w:rFonts w:ascii="Comic Sans MS" w:hAnsi="Comic Sans MS"/>
          <w:b/>
          <w:bCs/>
          <w:sz w:val="24"/>
          <w:szCs w:val="24"/>
        </w:rPr>
        <w:t>Matlouh</w:t>
      </w:r>
      <w:proofErr w:type="spellEnd"/>
      <w:r w:rsidRPr="00AE529E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Pr="00AE529E">
        <w:rPr>
          <w:rFonts w:ascii="Comic Sans MS" w:hAnsi="Comic Sans MS"/>
          <w:b/>
          <w:bCs/>
          <w:sz w:val="24"/>
          <w:szCs w:val="24"/>
        </w:rPr>
        <w:t>Khobz</w:t>
      </w:r>
      <w:proofErr w:type="spellEnd"/>
      <w:r w:rsidRPr="00AE529E">
        <w:rPr>
          <w:rFonts w:ascii="Comic Sans MS" w:hAnsi="Comic Sans MS"/>
          <w:b/>
          <w:bCs/>
          <w:sz w:val="24"/>
          <w:szCs w:val="24"/>
        </w:rPr>
        <w:t xml:space="preserve"> tajine (pain sans pétrissage) Algérie</w:t>
      </w:r>
    </w:p>
    <w:p w:rsidR="00AE529E" w:rsidRPr="00AE529E" w:rsidRDefault="00AE529E" w:rsidP="00AE529E">
      <w:pPr>
        <w:pStyle w:val="Paragraphedeliste"/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 </w:t>
      </w:r>
    </w:p>
    <w:p w:rsidR="00AE529E" w:rsidRPr="00AE529E" w:rsidRDefault="00AE529E" w:rsidP="00AE529E">
      <w:pPr>
        <w:spacing w:after="0"/>
        <w:ind w:left="360"/>
        <w:rPr>
          <w:rFonts w:ascii="Comic Sans MS" w:hAnsi="Comic Sans MS"/>
        </w:rPr>
      </w:pPr>
      <w:r w:rsidRPr="00AE529E">
        <w:rPr>
          <w:rFonts w:ascii="Comic Sans MS" w:hAnsi="Comic Sans MS"/>
        </w:rPr>
        <w:t>– 500 g de farine à pain</w:t>
      </w:r>
    </w:p>
    <w:p w:rsidR="00AE529E" w:rsidRPr="00AE529E" w:rsidRDefault="00AE529E" w:rsidP="00AE529E">
      <w:pPr>
        <w:spacing w:after="0"/>
        <w:ind w:left="360"/>
        <w:rPr>
          <w:rFonts w:ascii="Comic Sans MS" w:hAnsi="Comic Sans MS"/>
        </w:rPr>
      </w:pPr>
      <w:r w:rsidRPr="00AE529E">
        <w:rPr>
          <w:rFonts w:ascii="Comic Sans MS" w:hAnsi="Comic Sans MS"/>
        </w:rPr>
        <w:t>– 1 c-a-soupe de sucre       1 c-a-c de sel</w:t>
      </w:r>
    </w:p>
    <w:p w:rsidR="00AE529E" w:rsidRPr="00AE529E" w:rsidRDefault="00AE529E" w:rsidP="00AE529E">
      <w:pPr>
        <w:spacing w:after="0"/>
        <w:ind w:left="360"/>
        <w:rPr>
          <w:rFonts w:ascii="Comic Sans MS" w:hAnsi="Comic Sans MS"/>
        </w:rPr>
      </w:pPr>
      <w:r w:rsidRPr="00AE529E">
        <w:rPr>
          <w:rFonts w:ascii="Comic Sans MS" w:hAnsi="Comic Sans MS"/>
        </w:rPr>
        <w:t xml:space="preserve">– 2 </w:t>
      </w:r>
      <w:proofErr w:type="gramStart"/>
      <w:r w:rsidRPr="00AE529E">
        <w:rPr>
          <w:rFonts w:ascii="Comic Sans MS" w:hAnsi="Comic Sans MS"/>
        </w:rPr>
        <w:t>sachet</w:t>
      </w:r>
      <w:proofErr w:type="gramEnd"/>
      <w:r w:rsidRPr="00AE529E">
        <w:rPr>
          <w:rFonts w:ascii="Comic Sans MS" w:hAnsi="Comic Sans MS"/>
        </w:rPr>
        <w:t xml:space="preserve"> de levure de boulanger pour 500 g de farine </w:t>
      </w:r>
    </w:p>
    <w:p w:rsidR="00AE529E" w:rsidRPr="00AE529E" w:rsidRDefault="00AE529E" w:rsidP="00AE529E">
      <w:pPr>
        <w:spacing w:after="0"/>
        <w:ind w:left="360"/>
        <w:rPr>
          <w:rFonts w:ascii="Comic Sans MS" w:hAnsi="Comic Sans MS"/>
        </w:rPr>
      </w:pPr>
      <w:r w:rsidRPr="00AE529E">
        <w:rPr>
          <w:rFonts w:ascii="Comic Sans MS" w:hAnsi="Comic Sans MS"/>
        </w:rPr>
        <w:t>– 2 c-a-soupe d’huile d’olive (facultatif)</w:t>
      </w:r>
    </w:p>
    <w:p w:rsidR="00AE529E" w:rsidRPr="00AE529E" w:rsidRDefault="00AE529E" w:rsidP="00AE529E">
      <w:pPr>
        <w:spacing w:after="0" w:line="240" w:lineRule="auto"/>
        <w:ind w:left="360"/>
        <w:rPr>
          <w:rFonts w:ascii="Comic Sans MS" w:hAnsi="Comic Sans MS"/>
        </w:rPr>
      </w:pPr>
      <w:r w:rsidRPr="00AE529E">
        <w:rPr>
          <w:rFonts w:ascii="Comic Sans MS" w:hAnsi="Comic Sans MS"/>
        </w:rPr>
        <w:t>– 250 ml d’eau tiède</w:t>
      </w:r>
    </w:p>
    <w:p w:rsidR="00AE529E" w:rsidRPr="00AE529E" w:rsidRDefault="00AE529E" w:rsidP="00AE529E">
      <w:pPr>
        <w:pStyle w:val="Paragraphedeliste"/>
        <w:spacing w:after="0" w:line="240" w:lineRule="auto"/>
        <w:rPr>
          <w:rFonts w:ascii="Comic Sans MS" w:hAnsi="Comic Sans MS"/>
        </w:rPr>
      </w:pPr>
      <w:r w:rsidRPr="00AE529E">
        <w:rPr>
          <w:rFonts w:ascii="Comic Sans MS" w:hAnsi="Comic Sans MS"/>
        </w:rPr>
        <w:t xml:space="preserve">  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 1. Dans un saladier mélanger la farine, le sel et le sucre.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2. Incorporer la levure. Verser l’eau tiède ainsi que l’huile d’olive.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3. Mélanger, on obtient une pâte collante. 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4. Préparer une tasse d’eau tiède, Prendre la pâte et la jeter fortement sur le plan de travail. Mouiller de temps en temps les mains pour donner de la souplesse à votre pâte. Continuer 5 min prenez la pâte et la jeter.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5. Huiler un saladier et y déposer la pâte (elle est collante c’est normal). Couvrir et laisser lever dans un endroit à l’abri des courants d’air 1 h.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 xml:space="preserve">6. Dégazer la pâte et façonner 5 boules, </w:t>
      </w:r>
      <w:proofErr w:type="gramStart"/>
      <w:r w:rsidRPr="00AE529E">
        <w:rPr>
          <w:rFonts w:ascii="Comic Sans MS" w:hAnsi="Comic Sans MS"/>
        </w:rPr>
        <w:t>laisser</w:t>
      </w:r>
      <w:proofErr w:type="gramEnd"/>
      <w:r w:rsidRPr="00AE529E">
        <w:rPr>
          <w:rFonts w:ascii="Comic Sans MS" w:hAnsi="Comic Sans MS"/>
        </w:rPr>
        <w:t xml:space="preserve"> reposer 5 min avant d’étaler en galette.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>7. Une fois étalée, couvrir d’un torchon propre et laisser lever une seconde fois durant 45 min à peu près.</w:t>
      </w:r>
    </w:p>
    <w:p w:rsidR="00AE529E" w:rsidRPr="00AE529E" w:rsidRDefault="00AE529E" w:rsidP="00AE529E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</w:rPr>
      </w:pPr>
      <w:r w:rsidRPr="00AE529E">
        <w:rPr>
          <w:rFonts w:ascii="Comic Sans MS" w:hAnsi="Comic Sans MS"/>
        </w:rPr>
        <w:t xml:space="preserve">8. Chauffer une poêle ou un tajine et y faire cuire les galettes des 2 cotés jusqu’à ce qu’elles soient bien dorées </w:t>
      </w:r>
      <w:proofErr w:type="gramStart"/>
      <w:r w:rsidRPr="00AE529E">
        <w:rPr>
          <w:rFonts w:ascii="Comic Sans MS" w:hAnsi="Comic Sans MS"/>
        </w:rPr>
        <w:t>( je</w:t>
      </w:r>
      <w:proofErr w:type="gramEnd"/>
      <w:r w:rsidRPr="00AE529E">
        <w:rPr>
          <w:rFonts w:ascii="Comic Sans MS" w:hAnsi="Comic Sans MS"/>
        </w:rPr>
        <w:t xml:space="preserve"> tourne la galette sur elle-même durant la cuisson pour que la cuisson soit homogène).</w:t>
      </w:r>
    </w:p>
    <w:p w:rsidR="002F48D3" w:rsidRPr="00AE529E" w:rsidRDefault="002F48D3" w:rsidP="002F48D3">
      <w:pPr>
        <w:spacing w:after="0"/>
      </w:pPr>
    </w:p>
    <w:sectPr w:rsidR="002F48D3" w:rsidRPr="00AE529E" w:rsidSect="009C61ED">
      <w:pgSz w:w="16838" w:h="11906" w:orient="landscape"/>
      <w:pgMar w:top="284" w:right="536" w:bottom="284" w:left="720" w:header="709" w:footer="709" w:gutter="0"/>
      <w:cols w:num="2" w:space="2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9B4"/>
    <w:multiLevelType w:val="multilevel"/>
    <w:tmpl w:val="9590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14BEE"/>
    <w:multiLevelType w:val="multilevel"/>
    <w:tmpl w:val="66B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25D9B"/>
    <w:multiLevelType w:val="multilevel"/>
    <w:tmpl w:val="917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17376"/>
    <w:multiLevelType w:val="multilevel"/>
    <w:tmpl w:val="AE7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E2A92"/>
    <w:multiLevelType w:val="hybridMultilevel"/>
    <w:tmpl w:val="AFFC0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61F2"/>
    <w:rsid w:val="00096927"/>
    <w:rsid w:val="002F48D3"/>
    <w:rsid w:val="00326229"/>
    <w:rsid w:val="00470704"/>
    <w:rsid w:val="00734421"/>
    <w:rsid w:val="009061F2"/>
    <w:rsid w:val="009C61ED"/>
    <w:rsid w:val="009E58A9"/>
    <w:rsid w:val="00AE529E"/>
    <w:rsid w:val="00A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paragraph" w:styleId="Titre1">
    <w:name w:val="heading 1"/>
    <w:basedOn w:val="Normal"/>
    <w:link w:val="Titre1Car"/>
    <w:uiPriority w:val="9"/>
    <w:qFormat/>
    <w:rsid w:val="00906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06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06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1F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061F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061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post-meta">
    <w:name w:val="post-meta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meta-author">
    <w:name w:val="post-meta-author"/>
    <w:basedOn w:val="Policepardfaut"/>
    <w:rsid w:val="009061F2"/>
  </w:style>
  <w:style w:type="character" w:styleId="Lienhypertexte">
    <w:name w:val="Hyperlink"/>
    <w:basedOn w:val="Policepardfaut"/>
    <w:uiPriority w:val="99"/>
    <w:unhideWhenUsed/>
    <w:rsid w:val="009061F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61F2"/>
    <w:rPr>
      <w:color w:val="800080"/>
      <w:u w:val="single"/>
    </w:rPr>
  </w:style>
  <w:style w:type="character" w:customStyle="1" w:styleId="post-cats">
    <w:name w:val="post-cats"/>
    <w:basedOn w:val="Policepardfaut"/>
    <w:rsid w:val="009061F2"/>
  </w:style>
  <w:style w:type="character" w:customStyle="1" w:styleId="tie-date">
    <w:name w:val="tie-date"/>
    <w:basedOn w:val="Policepardfaut"/>
    <w:rsid w:val="009061F2"/>
  </w:style>
  <w:style w:type="character" w:customStyle="1" w:styleId="post-comments">
    <w:name w:val="post-comments"/>
    <w:basedOn w:val="Policepardfaut"/>
    <w:rsid w:val="009061F2"/>
  </w:style>
  <w:style w:type="paragraph" w:styleId="NormalWeb">
    <w:name w:val="Normal (Web)"/>
    <w:basedOn w:val="Normal"/>
    <w:uiPriority w:val="99"/>
    <w:semiHidden/>
    <w:unhideWhenUsed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61F2"/>
    <w:rPr>
      <w:b/>
      <w:bCs/>
    </w:rPr>
  </w:style>
  <w:style w:type="character" w:customStyle="1" w:styleId="ingredient">
    <w:name w:val="ingredient"/>
    <w:basedOn w:val="Policepardfaut"/>
    <w:rsid w:val="009061F2"/>
  </w:style>
  <w:style w:type="character" w:customStyle="1" w:styleId="value">
    <w:name w:val="value"/>
    <w:basedOn w:val="Policepardfaut"/>
    <w:rsid w:val="009061F2"/>
  </w:style>
  <w:style w:type="character" w:customStyle="1" w:styleId="instructions">
    <w:name w:val="instructions"/>
    <w:basedOn w:val="Policepardfaut"/>
    <w:rsid w:val="009061F2"/>
  </w:style>
  <w:style w:type="character" w:customStyle="1" w:styleId="value-title">
    <w:name w:val="value-title"/>
    <w:basedOn w:val="Policepardfaut"/>
    <w:rsid w:val="009061F2"/>
  </w:style>
  <w:style w:type="character" w:customStyle="1" w:styleId="url">
    <w:name w:val="url"/>
    <w:basedOn w:val="Policepardfaut"/>
    <w:rsid w:val="009061F2"/>
  </w:style>
  <w:style w:type="character" w:customStyle="1" w:styleId="newstitle">
    <w:name w:val="news_title"/>
    <w:basedOn w:val="Policepardfaut"/>
    <w:rsid w:val="009061F2"/>
  </w:style>
  <w:style w:type="character" w:styleId="Accentuation">
    <w:name w:val="Emphasis"/>
    <w:basedOn w:val="Policepardfaut"/>
    <w:uiPriority w:val="20"/>
    <w:qFormat/>
    <w:rsid w:val="009061F2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06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061F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06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061F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n-widget">
    <w:name w:val="in-widget"/>
    <w:basedOn w:val="Policepardfaut"/>
    <w:rsid w:val="009061F2"/>
  </w:style>
  <w:style w:type="character" w:customStyle="1" w:styleId="in-right">
    <w:name w:val="in-right"/>
    <w:basedOn w:val="Policepardfaut"/>
    <w:rsid w:val="009061F2"/>
  </w:style>
  <w:style w:type="paragraph" w:customStyle="1" w:styleId="post-tag">
    <w:name w:val="post-tag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rcrboxheaderspan">
    <w:name w:val="trc_rbox_header_span"/>
    <w:basedOn w:val="Policepardfaut"/>
    <w:rsid w:val="009061F2"/>
  </w:style>
  <w:style w:type="character" w:customStyle="1" w:styleId="thumbblock">
    <w:name w:val="thumbblock"/>
    <w:basedOn w:val="Policepardfaut"/>
    <w:rsid w:val="009061F2"/>
  </w:style>
  <w:style w:type="character" w:customStyle="1" w:styleId="thumbnail-overlay">
    <w:name w:val="thumbnail-overlay"/>
    <w:basedOn w:val="Policepardfaut"/>
    <w:rsid w:val="009061F2"/>
  </w:style>
  <w:style w:type="character" w:customStyle="1" w:styleId="video-label-box">
    <w:name w:val="video-label-box"/>
    <w:basedOn w:val="Policepardfaut"/>
    <w:rsid w:val="009061F2"/>
  </w:style>
  <w:style w:type="character" w:customStyle="1" w:styleId="video-label">
    <w:name w:val="video-label"/>
    <w:basedOn w:val="Policepardfaut"/>
    <w:rsid w:val="009061F2"/>
  </w:style>
  <w:style w:type="character" w:customStyle="1" w:styleId="branding">
    <w:name w:val="branding"/>
    <w:basedOn w:val="Policepardfaut"/>
    <w:rsid w:val="009061F2"/>
  </w:style>
  <w:style w:type="character" w:styleId="CitationHTML">
    <w:name w:val="HTML Cite"/>
    <w:basedOn w:val="Policepardfaut"/>
    <w:uiPriority w:val="99"/>
    <w:semiHidden/>
    <w:unhideWhenUsed/>
    <w:rsid w:val="009061F2"/>
    <w:rPr>
      <w:i/>
      <w:iCs/>
    </w:rPr>
  </w:style>
  <w:style w:type="paragraph" w:customStyle="1" w:styleId="comment-notes">
    <w:name w:val="comment-notes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9061F2"/>
  </w:style>
  <w:style w:type="paragraph" w:customStyle="1" w:styleId="comment-form-author">
    <w:name w:val="comment-form-author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email">
    <w:name w:val="comment-form-email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url">
    <w:name w:val="comment-form-url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mment">
    <w:name w:val="comment-form-comment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-submit">
    <w:name w:val="form-submit"/>
    <w:basedOn w:val="Normal"/>
    <w:rsid w:val="0090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">
    <w:name w:val="date"/>
    <w:basedOn w:val="Policepardfaut"/>
    <w:rsid w:val="009061F2"/>
  </w:style>
  <w:style w:type="paragraph" w:styleId="Textedebulles">
    <w:name w:val="Balloon Text"/>
    <w:basedOn w:val="Normal"/>
    <w:link w:val="TextedebullesCar"/>
    <w:uiPriority w:val="99"/>
    <w:semiHidden/>
    <w:unhideWhenUsed/>
    <w:rsid w:val="0090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7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98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2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3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5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5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2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8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1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8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7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.be/fr/ingredients/o/oignon/" TargetMode="External"/><Relationship Id="rId13" Type="http://schemas.openxmlformats.org/officeDocument/2006/relationships/hyperlink" Target="http://www.marmiton.org/Magazine/Tendances-Gourmandes_pommes-de-terre_1.aspx" TargetMode="External"/><Relationship Id="rId18" Type="http://schemas.openxmlformats.org/officeDocument/2006/relationships/hyperlink" Target="http://www.marmiton.org/Magazine/Plein-D-Epices_coriandre_1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lo.be/fr/ingredients/p/poivron/" TargetMode="External"/><Relationship Id="rId12" Type="http://schemas.openxmlformats.org/officeDocument/2006/relationships/hyperlink" Target="http://www.solo.be/fr/ingredients/f/feta/" TargetMode="External"/><Relationship Id="rId17" Type="http://schemas.openxmlformats.org/officeDocument/2006/relationships/hyperlink" Target="http://www.marmiton.org/Magazine/Tendances-Gourmandes_le-gingembre-chaud-devant_1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miton.org/Magazine/Plein-D-Epices_muscade_1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lo.be/fr/ingredients/c/courgette/" TargetMode="External"/><Relationship Id="rId11" Type="http://schemas.openxmlformats.org/officeDocument/2006/relationships/hyperlink" Target="http://www.solo.be/fr/ingredients/o/olive/" TargetMode="External"/><Relationship Id="rId5" Type="http://schemas.openxmlformats.org/officeDocument/2006/relationships/hyperlink" Target="http://www.solo.be/fr/ingredients/n/navet/" TargetMode="External"/><Relationship Id="rId15" Type="http://schemas.openxmlformats.org/officeDocument/2006/relationships/hyperlink" Target="http://www.marmiton.org/Pratique/Fruits-Et-Legumes_la-carotte_1.aspx" TargetMode="External"/><Relationship Id="rId10" Type="http://schemas.openxmlformats.org/officeDocument/2006/relationships/hyperlink" Target="http://www.solo.be/fr/ingredients/c/coriandre/" TargetMode="External"/><Relationship Id="rId19" Type="http://schemas.openxmlformats.org/officeDocument/2006/relationships/hyperlink" Target="http://www.marmiton.org/Magazine/Plein-D-Epices_cannelle_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o.be/fr/ingredients/p/piment/" TargetMode="External"/><Relationship Id="rId14" Type="http://schemas.openxmlformats.org/officeDocument/2006/relationships/hyperlink" Target="http://www.marmiton.org/Magazine/Tendances-Gourmandes_la-courgette-dans-tous-ses-etats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2015-05-07T13:27:00Z</cp:lastPrinted>
  <dcterms:created xsi:type="dcterms:W3CDTF">2015-05-07T13:26:00Z</dcterms:created>
  <dcterms:modified xsi:type="dcterms:W3CDTF">2015-05-07T13:27:00Z</dcterms:modified>
</cp:coreProperties>
</file>